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709"/>
        <w:gridCol w:w="1417"/>
        <w:gridCol w:w="2268"/>
        <w:gridCol w:w="2828"/>
      </w:tblGrid>
      <w:tr w:rsidR="00624524" w:rsidTr="00A42EF6">
        <w:trPr>
          <w:trHeight w:val="691"/>
        </w:trPr>
        <w:tc>
          <w:tcPr>
            <w:tcW w:w="1418" w:type="dxa"/>
          </w:tcPr>
          <w:p w:rsidR="00624524" w:rsidRPr="00624524" w:rsidRDefault="00624524" w:rsidP="00E80457">
            <w:pPr>
              <w:spacing w:line="240" w:lineRule="exact"/>
              <w:jc w:val="center"/>
              <w:rPr>
                <w:rFonts w:ascii="新宋体" w:eastAsia="新宋体" w:hAnsi="新宋体"/>
              </w:rPr>
            </w:pPr>
          </w:p>
          <w:p w:rsidR="00624524" w:rsidRPr="00624524" w:rsidRDefault="002B7AA5" w:rsidP="007A2701">
            <w:pPr>
              <w:spacing w:line="240" w:lineRule="exact"/>
              <w:jc w:val="center"/>
              <w:rPr>
                <w:rFonts w:ascii="新宋体" w:eastAsia="新宋体" w:hAnsi="新宋体"/>
              </w:rPr>
            </w:pPr>
            <w:r>
              <w:rPr>
                <w:rFonts w:ascii="新宋体" w:eastAsia="新宋体" w:hAnsi="新宋体"/>
              </w:rPr>
              <w:t>P4</w:t>
            </w:r>
          </w:p>
        </w:tc>
        <w:tc>
          <w:tcPr>
            <w:tcW w:w="2126" w:type="dxa"/>
            <w:gridSpan w:val="2"/>
          </w:tcPr>
          <w:p w:rsidR="00624524" w:rsidRPr="00624524" w:rsidRDefault="00624524" w:rsidP="00E80457">
            <w:pPr>
              <w:spacing w:line="240" w:lineRule="exact"/>
              <w:jc w:val="center"/>
              <w:rPr>
                <w:rFonts w:ascii="新宋体" w:eastAsia="新宋体" w:hAnsi="新宋体"/>
              </w:rPr>
            </w:pPr>
          </w:p>
          <w:p w:rsidR="000F134C" w:rsidRPr="00624524" w:rsidRDefault="00F1022C" w:rsidP="002B7AA5">
            <w:pPr>
              <w:spacing w:line="240" w:lineRule="exact"/>
              <w:jc w:val="center"/>
              <w:rPr>
                <w:rFonts w:ascii="新宋体" w:eastAsia="新宋体" w:hAnsi="新宋体"/>
              </w:rPr>
            </w:pPr>
            <w:r>
              <w:rPr>
                <w:rFonts w:ascii="新宋体" w:eastAsia="新宋体" w:hAnsi="新宋体"/>
              </w:rPr>
              <w:t>3</w:t>
            </w:r>
            <w:r w:rsidR="002B7AA5">
              <w:rPr>
                <w:rFonts w:ascii="新宋体" w:eastAsia="新宋体" w:hAnsi="新宋体"/>
              </w:rPr>
              <w:t>1</w:t>
            </w:r>
            <w:r w:rsidR="005A2793">
              <w:rPr>
                <w:rFonts w:ascii="新宋体" w:eastAsia="新宋体" w:hAnsi="新宋体"/>
              </w:rPr>
              <w:t xml:space="preserve"> Mar</w:t>
            </w:r>
          </w:p>
        </w:tc>
        <w:tc>
          <w:tcPr>
            <w:tcW w:w="2268" w:type="dxa"/>
          </w:tcPr>
          <w:p w:rsidR="00624524" w:rsidRPr="00624524" w:rsidRDefault="00624524" w:rsidP="00E80457">
            <w:pPr>
              <w:spacing w:line="240" w:lineRule="exact"/>
              <w:jc w:val="center"/>
              <w:rPr>
                <w:rFonts w:ascii="新宋体" w:eastAsia="新宋体" w:hAnsi="新宋体"/>
              </w:rPr>
            </w:pPr>
          </w:p>
          <w:p w:rsidR="00624524" w:rsidRPr="00624524" w:rsidRDefault="002B7AA5" w:rsidP="002B7AA5">
            <w:pPr>
              <w:spacing w:line="240" w:lineRule="exact"/>
              <w:jc w:val="center"/>
              <w:rPr>
                <w:rFonts w:ascii="新宋体" w:eastAsia="新宋体" w:hAnsi="新宋体"/>
              </w:rPr>
            </w:pPr>
            <w:r>
              <w:rPr>
                <w:rFonts w:ascii="新宋体" w:eastAsia="新宋体" w:hAnsi="新宋体"/>
              </w:rPr>
              <w:t>8</w:t>
            </w:r>
            <w:r w:rsidR="00F1022C">
              <w:rPr>
                <w:rFonts w:ascii="新宋体" w:eastAsia="新宋体" w:hAnsi="新宋体" w:hint="eastAsia"/>
              </w:rPr>
              <w:t>:30-</w:t>
            </w:r>
            <w:r>
              <w:rPr>
                <w:rFonts w:ascii="新宋体" w:eastAsia="新宋体" w:hAnsi="新宋体"/>
              </w:rPr>
              <w:t>9:15</w:t>
            </w:r>
          </w:p>
        </w:tc>
        <w:tc>
          <w:tcPr>
            <w:tcW w:w="2828" w:type="dxa"/>
          </w:tcPr>
          <w:p w:rsidR="00624524" w:rsidRPr="00624524" w:rsidRDefault="00624524" w:rsidP="00E80457">
            <w:pPr>
              <w:spacing w:line="240" w:lineRule="exact"/>
              <w:jc w:val="center"/>
              <w:rPr>
                <w:rFonts w:ascii="新宋体" w:eastAsia="新宋体" w:hAnsi="新宋体"/>
              </w:rPr>
            </w:pPr>
          </w:p>
          <w:p w:rsidR="000409F0" w:rsidRPr="00624524" w:rsidRDefault="002B7AA5" w:rsidP="000409F0">
            <w:pPr>
              <w:spacing w:line="240" w:lineRule="exact"/>
              <w:jc w:val="center"/>
              <w:rPr>
                <w:rFonts w:ascii="新宋体" w:eastAsia="新宋体" w:hAnsi="新宋体"/>
              </w:rPr>
            </w:pPr>
            <w:r>
              <w:rPr>
                <w:rFonts w:ascii="新宋体" w:eastAsia="新宋体" w:hAnsi="新宋体"/>
              </w:rPr>
              <w:t xml:space="preserve">Chi </w:t>
            </w:r>
            <w:r>
              <w:rPr>
                <w:rFonts w:ascii="新宋体" w:eastAsia="新宋体" w:hAnsi="新宋体" w:hint="eastAsia"/>
              </w:rPr>
              <w:t>中</w:t>
            </w:r>
          </w:p>
        </w:tc>
      </w:tr>
      <w:tr w:rsidR="00937C83" w:rsidRPr="00B5049D" w:rsidTr="00A42EF6">
        <w:trPr>
          <w:trHeight w:val="567"/>
        </w:trPr>
        <w:tc>
          <w:tcPr>
            <w:tcW w:w="1418" w:type="dxa"/>
            <w:tcBorders>
              <w:top w:val="single" w:sz="4" w:space="0" w:color="auto"/>
              <w:left w:val="single" w:sz="4" w:space="0" w:color="auto"/>
              <w:bottom w:val="single" w:sz="4" w:space="0" w:color="auto"/>
              <w:right w:val="single" w:sz="4" w:space="0" w:color="auto"/>
            </w:tcBorders>
          </w:tcPr>
          <w:p w:rsidR="00937C83" w:rsidRPr="00624524" w:rsidRDefault="00937C83" w:rsidP="00937C83">
            <w:pPr>
              <w:spacing w:line="240" w:lineRule="exact"/>
              <w:jc w:val="center"/>
              <w:rPr>
                <w:rFonts w:ascii="黑体" w:eastAsia="黑体" w:hAnsi="黑体"/>
              </w:rPr>
            </w:pPr>
            <w:r w:rsidRPr="00624524">
              <w:rPr>
                <w:rFonts w:ascii="黑体" w:eastAsia="黑体" w:hAnsi="黑体"/>
              </w:rPr>
              <w:t>姓名</w:t>
            </w:r>
          </w:p>
          <w:p w:rsidR="00937C83" w:rsidRPr="00624524" w:rsidRDefault="00937C83" w:rsidP="00937C83">
            <w:pPr>
              <w:spacing w:line="240" w:lineRule="exact"/>
              <w:jc w:val="center"/>
              <w:rPr>
                <w:rFonts w:ascii="黑体" w:eastAsia="黑体" w:hAnsi="黑体"/>
              </w:rPr>
            </w:pPr>
            <w:r w:rsidRPr="00624524">
              <w:rPr>
                <w:rFonts w:ascii="黑体" w:eastAsia="黑体" w:hAnsi="黑体"/>
              </w:rPr>
              <w:t>(中文)</w:t>
            </w:r>
          </w:p>
        </w:tc>
        <w:tc>
          <w:tcPr>
            <w:tcW w:w="2126" w:type="dxa"/>
            <w:gridSpan w:val="2"/>
            <w:tcBorders>
              <w:top w:val="single" w:sz="4" w:space="0" w:color="auto"/>
              <w:left w:val="single" w:sz="4" w:space="0" w:color="auto"/>
              <w:bottom w:val="single" w:sz="4" w:space="0" w:color="auto"/>
              <w:right w:val="single" w:sz="4" w:space="0" w:color="auto"/>
            </w:tcBorders>
          </w:tcPr>
          <w:p w:rsidR="00937C83" w:rsidRPr="00DC7E1D" w:rsidRDefault="002B7AA5" w:rsidP="00937C83">
            <w:pPr>
              <w:widowControl/>
              <w:spacing w:line="300" w:lineRule="auto"/>
              <w:rPr>
                <w:kern w:val="0"/>
              </w:rPr>
            </w:pPr>
            <w:r w:rsidRPr="00383C62">
              <w:rPr>
                <w:rFonts w:ascii="PMingLiU" w:eastAsia="PMingLiU" w:hAnsi="PMingLiU" w:hint="eastAsia"/>
                <w:kern w:val="0"/>
                <w:sz w:val="26"/>
                <w:szCs w:val="26"/>
                <w:lang w:eastAsia="zh-TW"/>
              </w:rPr>
              <w:t>林克忠</w:t>
            </w:r>
          </w:p>
        </w:tc>
        <w:tc>
          <w:tcPr>
            <w:tcW w:w="2268" w:type="dxa"/>
            <w:tcBorders>
              <w:top w:val="single" w:sz="4" w:space="0" w:color="auto"/>
              <w:left w:val="single" w:sz="4" w:space="0" w:color="auto"/>
              <w:bottom w:val="single" w:sz="4" w:space="0" w:color="auto"/>
              <w:right w:val="single" w:sz="4" w:space="0" w:color="auto"/>
            </w:tcBorders>
          </w:tcPr>
          <w:p w:rsidR="00937C83" w:rsidRPr="00624524" w:rsidRDefault="00937C83" w:rsidP="00937C83">
            <w:pPr>
              <w:spacing w:line="240" w:lineRule="exact"/>
              <w:jc w:val="center"/>
              <w:rPr>
                <w:rFonts w:ascii="黑体" w:eastAsia="黑体" w:hAnsi="黑体"/>
              </w:rPr>
            </w:pPr>
            <w:r w:rsidRPr="00624524">
              <w:rPr>
                <w:rFonts w:ascii="黑体" w:eastAsia="黑体" w:hAnsi="黑体"/>
              </w:rPr>
              <w:t>Name</w:t>
            </w:r>
          </w:p>
          <w:p w:rsidR="00937C83" w:rsidRPr="00624524" w:rsidRDefault="00937C83" w:rsidP="00937C83">
            <w:pPr>
              <w:spacing w:line="240" w:lineRule="exact"/>
              <w:jc w:val="center"/>
              <w:rPr>
                <w:rFonts w:ascii="黑体" w:eastAsia="黑体" w:hAnsi="黑体"/>
              </w:rPr>
            </w:pPr>
            <w:r w:rsidRPr="00624524">
              <w:rPr>
                <w:rFonts w:ascii="黑体" w:eastAsia="黑体" w:hAnsi="黑体"/>
              </w:rPr>
              <w:t>(English)</w:t>
            </w:r>
          </w:p>
        </w:tc>
        <w:tc>
          <w:tcPr>
            <w:tcW w:w="2828" w:type="dxa"/>
            <w:tcBorders>
              <w:top w:val="single" w:sz="4" w:space="0" w:color="auto"/>
              <w:left w:val="single" w:sz="4" w:space="0" w:color="auto"/>
              <w:bottom w:val="single" w:sz="4" w:space="0" w:color="auto"/>
              <w:right w:val="single" w:sz="4" w:space="0" w:color="auto"/>
            </w:tcBorders>
          </w:tcPr>
          <w:p w:rsidR="00937C83" w:rsidRPr="00DC7E1D" w:rsidRDefault="002B7AA5" w:rsidP="00937C83">
            <w:pPr>
              <w:widowControl/>
              <w:spacing w:line="300" w:lineRule="auto"/>
              <w:rPr>
                <w:kern w:val="0"/>
              </w:rPr>
            </w:pPr>
            <w:r w:rsidRPr="00C747E9">
              <w:rPr>
                <w:rFonts w:eastAsia="PMingLiU"/>
                <w:kern w:val="0"/>
                <w:sz w:val="26"/>
                <w:szCs w:val="26"/>
                <w:lang w:eastAsia="zh-TW"/>
              </w:rPr>
              <w:t>LIN</w:t>
            </w:r>
            <w:r w:rsidRPr="00C747E9">
              <w:rPr>
                <w:kern w:val="0"/>
                <w:sz w:val="26"/>
                <w:szCs w:val="26"/>
              </w:rPr>
              <w:t>, KEH-CHUNG</w:t>
            </w:r>
          </w:p>
        </w:tc>
      </w:tr>
      <w:tr w:rsidR="002B7AA5" w:rsidRPr="00A10E43" w:rsidTr="007A6DDF">
        <w:tblPrEx>
          <w:tblLook w:val="0000" w:firstRow="0" w:lastRow="0" w:firstColumn="0" w:lastColumn="0" w:noHBand="0" w:noVBand="0"/>
        </w:tblPrEx>
        <w:trPr>
          <w:trHeight w:val="1116"/>
        </w:trPr>
        <w:tc>
          <w:tcPr>
            <w:tcW w:w="2127" w:type="dxa"/>
            <w:gridSpan w:val="2"/>
          </w:tcPr>
          <w:p w:rsidR="002B7AA5" w:rsidRPr="006464A8" w:rsidRDefault="002B7AA5" w:rsidP="002B7AA5">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Organization / Affiliation</w:t>
            </w:r>
          </w:p>
          <w:p w:rsidR="002B7AA5" w:rsidRPr="006464A8" w:rsidRDefault="002B7AA5" w:rsidP="002B7AA5">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工作機構</w:t>
            </w:r>
          </w:p>
        </w:tc>
        <w:tc>
          <w:tcPr>
            <w:tcW w:w="6513" w:type="dxa"/>
            <w:gridSpan w:val="3"/>
          </w:tcPr>
          <w:p w:rsidR="002B7AA5" w:rsidRPr="00C747E9" w:rsidRDefault="002B7AA5" w:rsidP="002B7AA5">
            <w:pPr>
              <w:widowControl/>
              <w:spacing w:line="300" w:lineRule="auto"/>
              <w:rPr>
                <w:rFonts w:ascii="DFKai-SB" w:eastAsia="DFKai-SB" w:hAnsi="DFKai-SB"/>
                <w:kern w:val="0"/>
                <w:sz w:val="26"/>
                <w:szCs w:val="26"/>
                <w:lang w:eastAsia="zh-TW"/>
              </w:rPr>
            </w:pPr>
            <w:r w:rsidRPr="004B2473">
              <w:rPr>
                <w:rFonts w:ascii="DFKai-SB" w:eastAsia="DengXian" w:hAnsi="DFKai-SB" w:hint="eastAsia"/>
                <w:kern w:val="0"/>
                <w:sz w:val="26"/>
                <w:szCs w:val="26"/>
              </w:rPr>
              <w:t>台湾大学医学院职能治疗学系及台大医院复健部</w:t>
            </w:r>
          </w:p>
          <w:p w:rsidR="002B7AA5" w:rsidRPr="00751AFC" w:rsidRDefault="002B7AA5" w:rsidP="002B7AA5">
            <w:pPr>
              <w:pStyle w:val="2"/>
              <w:spacing w:before="0" w:beforeAutospacing="0" w:after="0" w:afterAutospacing="0"/>
              <w:textAlignment w:val="baseline"/>
              <w:rPr>
                <w:b w:val="0"/>
                <w:sz w:val="24"/>
                <w:szCs w:val="24"/>
              </w:rPr>
            </w:pPr>
            <w:r w:rsidRPr="00C747E9">
              <w:rPr>
                <w:b w:val="0"/>
                <w:bCs w:val="0"/>
                <w:sz w:val="26"/>
                <w:szCs w:val="26"/>
                <w:bdr w:val="none" w:sz="0" w:space="0" w:color="auto" w:frame="1"/>
              </w:rPr>
              <w:t>School of Occupational Therapy</w:t>
            </w:r>
            <w:r>
              <w:rPr>
                <w:b w:val="0"/>
                <w:bCs w:val="0"/>
                <w:sz w:val="26"/>
                <w:szCs w:val="26"/>
                <w:bdr w:val="none" w:sz="0" w:space="0" w:color="auto" w:frame="1"/>
              </w:rPr>
              <w:t>,</w:t>
            </w:r>
            <w:r w:rsidRPr="00C747E9">
              <w:rPr>
                <w:rFonts w:eastAsia="DFKai-SB"/>
                <w:b w:val="0"/>
                <w:sz w:val="26"/>
                <w:szCs w:val="26"/>
              </w:rPr>
              <w:t xml:space="preserve"> National Taiwan University College of Medicine</w:t>
            </w:r>
            <w:r>
              <w:rPr>
                <w:rFonts w:eastAsia="DFKai-SB" w:hint="eastAsia"/>
                <w:b w:val="0"/>
                <w:sz w:val="26"/>
                <w:szCs w:val="26"/>
              </w:rPr>
              <w:t xml:space="preserve"> a</w:t>
            </w:r>
            <w:r>
              <w:rPr>
                <w:rFonts w:eastAsia="DFKai-SB"/>
                <w:b w:val="0"/>
                <w:sz w:val="26"/>
                <w:szCs w:val="26"/>
              </w:rPr>
              <w:t>nd Division of Occupational Therapy, National Taiwan University Hospital, Taipei, Taiwan</w:t>
            </w:r>
          </w:p>
        </w:tc>
      </w:tr>
      <w:tr w:rsidR="002B7AA5" w:rsidRPr="009A7040" w:rsidTr="00076C5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2B7AA5" w:rsidRPr="006464A8" w:rsidRDefault="002B7AA5" w:rsidP="002B7AA5">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Title of presentation</w:t>
            </w:r>
          </w:p>
          <w:p w:rsidR="002B7AA5" w:rsidRPr="006464A8" w:rsidRDefault="002B7AA5" w:rsidP="002B7AA5">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演講題目</w:t>
            </w:r>
          </w:p>
        </w:tc>
        <w:tc>
          <w:tcPr>
            <w:tcW w:w="6513" w:type="dxa"/>
            <w:gridSpan w:val="3"/>
            <w:tcBorders>
              <w:top w:val="single" w:sz="4" w:space="0" w:color="auto"/>
              <w:left w:val="single" w:sz="4" w:space="0" w:color="auto"/>
              <w:bottom w:val="single" w:sz="4" w:space="0" w:color="auto"/>
              <w:right w:val="single" w:sz="4" w:space="0" w:color="auto"/>
            </w:tcBorders>
          </w:tcPr>
          <w:p w:rsidR="002B7AA5" w:rsidRPr="006A242F" w:rsidRDefault="002B7AA5" w:rsidP="002B7AA5">
            <w:pPr>
              <w:rPr>
                <w:rFonts w:ascii="Calibri" w:hAnsi="Calibri"/>
                <w:color w:val="000000"/>
                <w:kern w:val="0"/>
              </w:rPr>
            </w:pPr>
            <w:r w:rsidRPr="006A242F">
              <w:rPr>
                <w:rFonts w:ascii="Calibri" w:hAnsi="Calibri"/>
                <w:color w:val="000000"/>
              </w:rPr>
              <w:t>Enablement and Activity Monitoring in Occupational Therapy After Stroke: Linking Technology and Life Functioning”</w:t>
            </w:r>
          </w:p>
          <w:p w:rsidR="002B7AA5" w:rsidRPr="001061C8" w:rsidRDefault="002B7AA5" w:rsidP="002B7AA5">
            <w:pPr>
              <w:widowControl/>
              <w:spacing w:line="300" w:lineRule="auto"/>
              <w:rPr>
                <w:rFonts w:eastAsia="PMingLiU"/>
                <w:kern w:val="0"/>
                <w:lang w:eastAsia="zh-TW"/>
              </w:rPr>
            </w:pPr>
            <w:r w:rsidRPr="006A242F">
              <w:rPr>
                <w:rFonts w:ascii="宋体" w:hAnsi="宋体" w:hint="eastAsia"/>
                <w:color w:val="000000"/>
              </w:rPr>
              <w:t>作业治疗的卒中康复与活动监测：科技与生活功能</w:t>
            </w:r>
          </w:p>
        </w:tc>
      </w:tr>
      <w:tr w:rsidR="00DA29BD" w:rsidRPr="00F67F86" w:rsidTr="0062452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DA29BD" w:rsidRDefault="00DA29BD" w:rsidP="00DA29BD">
            <w:pPr>
              <w:widowControl/>
              <w:spacing w:line="300" w:lineRule="auto"/>
              <w:rPr>
                <w:rFonts w:eastAsia="PMingLiU"/>
                <w:kern w:val="0"/>
                <w:lang w:eastAsia="zh-TW"/>
              </w:rPr>
            </w:pPr>
            <w:bookmarkStart w:id="0" w:name="_GoBack" w:colFirst="0" w:colLast="1"/>
            <w:r>
              <w:rPr>
                <w:rFonts w:eastAsia="PMingLiU"/>
                <w:kern w:val="0"/>
                <w:lang w:eastAsia="zh-TW"/>
              </w:rPr>
              <w:t>Abstract / ppt</w:t>
            </w:r>
          </w:p>
          <w:p w:rsidR="00DA29BD" w:rsidRDefault="00DA29BD" w:rsidP="00DA29BD">
            <w:pPr>
              <w:widowControl/>
              <w:spacing w:line="300" w:lineRule="auto"/>
              <w:rPr>
                <w:rFonts w:eastAsia="PMingLiU"/>
                <w:kern w:val="0"/>
                <w:lang w:eastAsia="zh-TW"/>
              </w:rPr>
            </w:pPr>
            <w:r>
              <w:rPr>
                <w:rFonts w:eastAsia="PMingLiU" w:hint="eastAsia"/>
                <w:kern w:val="0"/>
                <w:lang w:eastAsia="zh-TW"/>
              </w:rPr>
              <w:t>摘要</w:t>
            </w:r>
            <w:r>
              <w:rPr>
                <w:rFonts w:eastAsia="PMingLiU"/>
                <w:kern w:val="0"/>
                <w:lang w:eastAsia="zh-TW"/>
              </w:rPr>
              <w:t xml:space="preserve"> / </w:t>
            </w:r>
            <w:r>
              <w:rPr>
                <w:rFonts w:eastAsia="PMingLiU" w:hint="eastAsia"/>
                <w:kern w:val="0"/>
                <w:lang w:eastAsia="zh-TW"/>
              </w:rPr>
              <w:t>幻燈</w:t>
            </w:r>
          </w:p>
        </w:tc>
        <w:tc>
          <w:tcPr>
            <w:tcW w:w="6513" w:type="dxa"/>
            <w:gridSpan w:val="3"/>
            <w:tcBorders>
              <w:top w:val="single" w:sz="4" w:space="0" w:color="auto"/>
              <w:left w:val="single" w:sz="4" w:space="0" w:color="auto"/>
              <w:bottom w:val="single" w:sz="4" w:space="0" w:color="auto"/>
              <w:right w:val="single" w:sz="4" w:space="0" w:color="auto"/>
            </w:tcBorders>
          </w:tcPr>
          <w:p w:rsidR="00DA29BD" w:rsidRDefault="00DA29BD" w:rsidP="00DA29BD">
            <w:pPr>
              <w:widowControl/>
              <w:spacing w:line="300" w:lineRule="auto"/>
              <w:rPr>
                <w:rFonts w:eastAsia="PMingLiU"/>
                <w:i/>
                <w:color w:val="FF0000"/>
                <w:kern w:val="0"/>
                <w:sz w:val="22"/>
                <w:szCs w:val="22"/>
                <w:lang w:eastAsia="zh-TW"/>
              </w:rPr>
            </w:pPr>
            <w:r>
              <w:rPr>
                <w:color w:val="000000"/>
                <w:kern w:val="0"/>
              </w:rPr>
              <w:t xml:space="preserve">There is an increasing awareness about the importance of translating basic and clinical study findings into practice for establishing the value and applicability of technologically based modalities in personalized stroke rehabilitation. The National Institutes of Health (NIH) recently published a Research Plan on Rehabilitation that provides a set of research priorities to guide the field over the years of 2017 to 2022. This research plan provides a list of six priority areas of research and development, including technology use and development. </w:t>
            </w:r>
            <w:r>
              <w:rPr>
                <w:color w:val="231F20"/>
                <w:kern w:val="0"/>
              </w:rPr>
              <w:t>Stroke rehabilitation research and practice is multifaceted. Herein, we highlight advances in</w:t>
            </w:r>
            <w:r>
              <w:rPr>
                <w:color w:val="000000"/>
                <w:kern w:val="0"/>
              </w:rPr>
              <w:t xml:space="preserve"> </w:t>
            </w:r>
            <w:r>
              <w:rPr>
                <w:color w:val="231F20"/>
                <w:kern w:val="0"/>
              </w:rPr>
              <w:t>technological innovations in rehabilitative therapy (e.g., robotic therapy and accelerometers for activity monitor) with emphasis on the relevance of technology for humanistic care. To avoid</w:t>
            </w:r>
            <w:r>
              <w:rPr>
                <w:color w:val="000000"/>
                <w:kern w:val="0"/>
              </w:rPr>
              <w:t xml:space="preserve"> </w:t>
            </w:r>
            <w:r>
              <w:rPr>
                <w:color w:val="231F20"/>
                <w:kern w:val="0"/>
              </w:rPr>
              <w:t>over-generalized practice, we have studied the effects of integrative, multimodal interventions that</w:t>
            </w:r>
            <w:r>
              <w:rPr>
                <w:color w:val="000000"/>
                <w:kern w:val="0"/>
              </w:rPr>
              <w:t xml:space="preserve"> </w:t>
            </w:r>
            <w:r>
              <w:rPr>
                <w:color w:val="231F20"/>
                <w:kern w:val="0"/>
              </w:rPr>
              <w:t>focus on defining the optimal dosing of rehabilitative therapy to improve functional recovery</w:t>
            </w:r>
            <w:r>
              <w:rPr>
                <w:color w:val="000000"/>
                <w:kern w:val="0"/>
              </w:rPr>
              <w:t xml:space="preserve"> </w:t>
            </w:r>
            <w:r>
              <w:rPr>
                <w:color w:val="231F20"/>
                <w:kern w:val="0"/>
              </w:rPr>
              <w:t>from stroke. This presentation will highlight our study that compared the</w:t>
            </w:r>
            <w:r>
              <w:rPr>
                <w:color w:val="000000"/>
                <w:kern w:val="0"/>
              </w:rPr>
              <w:t xml:space="preserve"> </w:t>
            </w:r>
            <w:r>
              <w:rPr>
                <w:color w:val="231F20"/>
                <w:kern w:val="0"/>
              </w:rPr>
              <w:t xml:space="preserve">merits of unilateral and bilateral upper-limb motor rehabilitation after stroke. The talk will provide a guiding framework of stroke rehabilitation, based on mechanically-aided training and functional enablement, for organizing the evidence of treatment effects that pertain to voluntary movement and activities of daily living in real-life situations. The framework may facilitate evidence-based </w:t>
            </w:r>
            <w:r>
              <w:rPr>
                <w:color w:val="231F20"/>
                <w:kern w:val="0"/>
              </w:rPr>
              <w:lastRenderedPageBreak/>
              <w:t>decision making and guide the development of rehabilitative therapy for individualized patient care.</w:t>
            </w:r>
            <w:r>
              <w:rPr>
                <w:rFonts w:eastAsia="PMingLiU"/>
                <w:i/>
                <w:color w:val="FF0000"/>
                <w:kern w:val="0"/>
                <w:sz w:val="22"/>
                <w:szCs w:val="22"/>
                <w:lang w:eastAsia="zh-TW"/>
              </w:rPr>
              <w:t xml:space="preserve"> </w:t>
            </w:r>
          </w:p>
        </w:tc>
      </w:tr>
      <w:bookmarkEnd w:id="0"/>
    </w:tbl>
    <w:p w:rsidR="00C31AF3" w:rsidRPr="00F67F86" w:rsidRDefault="00C31AF3">
      <w:pPr>
        <w:rPr>
          <w:sz w:val="18"/>
          <w:szCs w:val="18"/>
          <w:lang w:eastAsia="zh-HK"/>
        </w:rPr>
      </w:pPr>
    </w:p>
    <w:sectPr w:rsidR="00C31AF3" w:rsidRPr="00F67F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宋体"/>
    <w:panose1 w:val="02010600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erpetua">
    <w:altName w:val="Georgia"/>
    <w:charset w:val="00"/>
    <w:family w:val="roman"/>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PMincho">
    <w:panose1 w:val="02020600040205080304"/>
    <w:charset w:val="80"/>
    <w:family w:val="roman"/>
    <w:pitch w:val="variable"/>
    <w:sig w:usb0="E00002FF" w:usb1="6AC7FDFB" w:usb2="00000012" w:usb3="00000000" w:csb0="0002009F" w:csb1="00000000"/>
  </w:font>
  <w:font w:name="DFKai-SB">
    <w:panose1 w:val="03000509000000000000"/>
    <w:charset w:val="88"/>
    <w:family w:val="script"/>
    <w:pitch w:val="fixed"/>
    <w:sig w:usb0="00000003" w:usb1="080E0000" w:usb2="00000016" w:usb3="00000000" w:csb0="00100001" w:csb1="00000000"/>
  </w:font>
  <w:font w:name="等线 Light">
    <w:altName w:val="宋体"/>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114B"/>
    <w:multiLevelType w:val="hybridMultilevel"/>
    <w:tmpl w:val="1D082A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05543F"/>
    <w:multiLevelType w:val="hybridMultilevel"/>
    <w:tmpl w:val="224E65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E491414"/>
    <w:multiLevelType w:val="hybridMultilevel"/>
    <w:tmpl w:val="E30C04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FB23010"/>
    <w:multiLevelType w:val="hybridMultilevel"/>
    <w:tmpl w:val="3970FEB6"/>
    <w:lvl w:ilvl="0" w:tplc="FD3A6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8054E2"/>
    <w:multiLevelType w:val="hybridMultilevel"/>
    <w:tmpl w:val="3DB6CF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A9F8C92"/>
    <w:multiLevelType w:val="singleLevel"/>
    <w:tmpl w:val="5A9F8C92"/>
    <w:lvl w:ilvl="0">
      <w:start w:val="2"/>
      <w:numFmt w:val="upperLetter"/>
      <w:lvlText w:val="%1."/>
      <w:lvlJc w:val="left"/>
      <w:pPr>
        <w:tabs>
          <w:tab w:val="num" w:pos="312"/>
        </w:tabs>
      </w:pPr>
    </w:lvl>
  </w:abstractNum>
  <w:abstractNum w:abstractNumId="6" w15:restartNumberingAfterBreak="0">
    <w:nsid w:val="66936FE7"/>
    <w:multiLevelType w:val="hybridMultilevel"/>
    <w:tmpl w:val="94922E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6D41F72"/>
    <w:multiLevelType w:val="hybridMultilevel"/>
    <w:tmpl w:val="28A0F7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737682B"/>
    <w:multiLevelType w:val="hybridMultilevel"/>
    <w:tmpl w:val="D526893A"/>
    <w:lvl w:ilvl="0" w:tplc="704EB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A976557"/>
    <w:multiLevelType w:val="hybridMultilevel"/>
    <w:tmpl w:val="0EA4F90A"/>
    <w:lvl w:ilvl="0" w:tplc="B00C71A8">
      <w:start w:val="1"/>
      <w:numFmt w:val="bullet"/>
      <w:lvlText w:val="•"/>
      <w:lvlJc w:val="left"/>
      <w:pPr>
        <w:tabs>
          <w:tab w:val="num" w:pos="720"/>
        </w:tabs>
        <w:ind w:left="720" w:hanging="360"/>
      </w:pPr>
      <w:rPr>
        <w:rFonts w:ascii="Arial" w:hAnsi="Arial" w:hint="default"/>
      </w:rPr>
    </w:lvl>
    <w:lvl w:ilvl="1" w:tplc="C5E0A584" w:tentative="1">
      <w:start w:val="1"/>
      <w:numFmt w:val="bullet"/>
      <w:lvlText w:val="•"/>
      <w:lvlJc w:val="left"/>
      <w:pPr>
        <w:tabs>
          <w:tab w:val="num" w:pos="1440"/>
        </w:tabs>
        <w:ind w:left="1440" w:hanging="360"/>
      </w:pPr>
      <w:rPr>
        <w:rFonts w:ascii="Arial" w:hAnsi="Arial" w:hint="default"/>
      </w:rPr>
    </w:lvl>
    <w:lvl w:ilvl="2" w:tplc="38686AAE" w:tentative="1">
      <w:start w:val="1"/>
      <w:numFmt w:val="bullet"/>
      <w:lvlText w:val="•"/>
      <w:lvlJc w:val="left"/>
      <w:pPr>
        <w:tabs>
          <w:tab w:val="num" w:pos="2160"/>
        </w:tabs>
        <w:ind w:left="2160" w:hanging="360"/>
      </w:pPr>
      <w:rPr>
        <w:rFonts w:ascii="Arial" w:hAnsi="Arial" w:hint="default"/>
      </w:rPr>
    </w:lvl>
    <w:lvl w:ilvl="3" w:tplc="2D2402F4" w:tentative="1">
      <w:start w:val="1"/>
      <w:numFmt w:val="bullet"/>
      <w:lvlText w:val="•"/>
      <w:lvlJc w:val="left"/>
      <w:pPr>
        <w:tabs>
          <w:tab w:val="num" w:pos="2880"/>
        </w:tabs>
        <w:ind w:left="2880" w:hanging="360"/>
      </w:pPr>
      <w:rPr>
        <w:rFonts w:ascii="Arial" w:hAnsi="Arial" w:hint="default"/>
      </w:rPr>
    </w:lvl>
    <w:lvl w:ilvl="4" w:tplc="B9AC7C62" w:tentative="1">
      <w:start w:val="1"/>
      <w:numFmt w:val="bullet"/>
      <w:lvlText w:val="•"/>
      <w:lvlJc w:val="left"/>
      <w:pPr>
        <w:tabs>
          <w:tab w:val="num" w:pos="3600"/>
        </w:tabs>
        <w:ind w:left="3600" w:hanging="360"/>
      </w:pPr>
      <w:rPr>
        <w:rFonts w:ascii="Arial" w:hAnsi="Arial" w:hint="default"/>
      </w:rPr>
    </w:lvl>
    <w:lvl w:ilvl="5" w:tplc="29809444" w:tentative="1">
      <w:start w:val="1"/>
      <w:numFmt w:val="bullet"/>
      <w:lvlText w:val="•"/>
      <w:lvlJc w:val="left"/>
      <w:pPr>
        <w:tabs>
          <w:tab w:val="num" w:pos="4320"/>
        </w:tabs>
        <w:ind w:left="4320" w:hanging="360"/>
      </w:pPr>
      <w:rPr>
        <w:rFonts w:ascii="Arial" w:hAnsi="Arial" w:hint="default"/>
      </w:rPr>
    </w:lvl>
    <w:lvl w:ilvl="6" w:tplc="5ABAF396" w:tentative="1">
      <w:start w:val="1"/>
      <w:numFmt w:val="bullet"/>
      <w:lvlText w:val="•"/>
      <w:lvlJc w:val="left"/>
      <w:pPr>
        <w:tabs>
          <w:tab w:val="num" w:pos="5040"/>
        </w:tabs>
        <w:ind w:left="5040" w:hanging="360"/>
      </w:pPr>
      <w:rPr>
        <w:rFonts w:ascii="Arial" w:hAnsi="Arial" w:hint="default"/>
      </w:rPr>
    </w:lvl>
    <w:lvl w:ilvl="7" w:tplc="87065C56" w:tentative="1">
      <w:start w:val="1"/>
      <w:numFmt w:val="bullet"/>
      <w:lvlText w:val="•"/>
      <w:lvlJc w:val="left"/>
      <w:pPr>
        <w:tabs>
          <w:tab w:val="num" w:pos="5760"/>
        </w:tabs>
        <w:ind w:left="5760" w:hanging="360"/>
      </w:pPr>
      <w:rPr>
        <w:rFonts w:ascii="Arial" w:hAnsi="Arial" w:hint="default"/>
      </w:rPr>
    </w:lvl>
    <w:lvl w:ilvl="8" w:tplc="DB62D0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EA2175"/>
    <w:multiLevelType w:val="hybridMultilevel"/>
    <w:tmpl w:val="9ACC15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1A50F71"/>
    <w:multiLevelType w:val="hybridMultilevel"/>
    <w:tmpl w:val="1B1C7DA6"/>
    <w:lvl w:ilvl="0" w:tplc="EEA82C14">
      <w:start w:val="1"/>
      <w:numFmt w:val="bullet"/>
      <w:lvlText w:val="−"/>
      <w:lvlJc w:val="left"/>
      <w:pPr>
        <w:ind w:left="720" w:hanging="480"/>
      </w:pPr>
      <w:rPr>
        <w:rFonts w:ascii="Calibri" w:hAnsi="Calibri"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2" w15:restartNumberingAfterBreak="0">
    <w:nsid w:val="75370D4D"/>
    <w:multiLevelType w:val="hybridMultilevel"/>
    <w:tmpl w:val="B10A7F98"/>
    <w:lvl w:ilvl="0" w:tplc="5F6C0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6363D77"/>
    <w:multiLevelType w:val="hybridMultilevel"/>
    <w:tmpl w:val="947617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9"/>
  </w:num>
  <w:num w:numId="3">
    <w:abstractNumId w:val="12"/>
  </w:num>
  <w:num w:numId="4">
    <w:abstractNumId w:val="4"/>
  </w:num>
  <w:num w:numId="5">
    <w:abstractNumId w:val="6"/>
  </w:num>
  <w:num w:numId="6">
    <w:abstractNumId w:val="13"/>
  </w:num>
  <w:num w:numId="7">
    <w:abstractNumId w:val="7"/>
  </w:num>
  <w:num w:numId="8">
    <w:abstractNumId w:val="0"/>
  </w:num>
  <w:num w:numId="9">
    <w:abstractNumId w:val="8"/>
  </w:num>
  <w:num w:numId="10">
    <w:abstractNumId w:val="3"/>
  </w:num>
  <w:num w:numId="11">
    <w:abstractNumId w:val="10"/>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BD"/>
    <w:rsid w:val="000221E5"/>
    <w:rsid w:val="000301CC"/>
    <w:rsid w:val="0003250A"/>
    <w:rsid w:val="000409F0"/>
    <w:rsid w:val="0006576B"/>
    <w:rsid w:val="00066FA2"/>
    <w:rsid w:val="00067756"/>
    <w:rsid w:val="0007327B"/>
    <w:rsid w:val="0009119F"/>
    <w:rsid w:val="000911C4"/>
    <w:rsid w:val="000F134C"/>
    <w:rsid w:val="000F3BD0"/>
    <w:rsid w:val="000F3C2C"/>
    <w:rsid w:val="00155A4D"/>
    <w:rsid w:val="00171611"/>
    <w:rsid w:val="001C2281"/>
    <w:rsid w:val="001C74D8"/>
    <w:rsid w:val="001E6E25"/>
    <w:rsid w:val="00213001"/>
    <w:rsid w:val="00252476"/>
    <w:rsid w:val="002627F4"/>
    <w:rsid w:val="00294DFF"/>
    <w:rsid w:val="002B7AA5"/>
    <w:rsid w:val="002D0C3A"/>
    <w:rsid w:val="002F52E7"/>
    <w:rsid w:val="00317035"/>
    <w:rsid w:val="0036013E"/>
    <w:rsid w:val="00365E01"/>
    <w:rsid w:val="003710EB"/>
    <w:rsid w:val="00382A55"/>
    <w:rsid w:val="003A2B36"/>
    <w:rsid w:val="003D362A"/>
    <w:rsid w:val="003E7E78"/>
    <w:rsid w:val="00420B8E"/>
    <w:rsid w:val="00425618"/>
    <w:rsid w:val="004404B7"/>
    <w:rsid w:val="004B12F6"/>
    <w:rsid w:val="004C2E43"/>
    <w:rsid w:val="004D5DBA"/>
    <w:rsid w:val="005360EE"/>
    <w:rsid w:val="005376B1"/>
    <w:rsid w:val="005544BE"/>
    <w:rsid w:val="005712D4"/>
    <w:rsid w:val="0057705F"/>
    <w:rsid w:val="0059175A"/>
    <w:rsid w:val="00595EEB"/>
    <w:rsid w:val="005A2793"/>
    <w:rsid w:val="005B2478"/>
    <w:rsid w:val="005C1109"/>
    <w:rsid w:val="005E29CC"/>
    <w:rsid w:val="005E3A4F"/>
    <w:rsid w:val="005E692A"/>
    <w:rsid w:val="00611DE3"/>
    <w:rsid w:val="00624524"/>
    <w:rsid w:val="0064074E"/>
    <w:rsid w:val="006464A8"/>
    <w:rsid w:val="0068429D"/>
    <w:rsid w:val="006C6D13"/>
    <w:rsid w:val="0075048C"/>
    <w:rsid w:val="007A2701"/>
    <w:rsid w:val="007A74D9"/>
    <w:rsid w:val="007E190D"/>
    <w:rsid w:val="007F56AE"/>
    <w:rsid w:val="008B4E1A"/>
    <w:rsid w:val="008D656E"/>
    <w:rsid w:val="00927B97"/>
    <w:rsid w:val="00931A4D"/>
    <w:rsid w:val="00934A15"/>
    <w:rsid w:val="00937C83"/>
    <w:rsid w:val="009600FF"/>
    <w:rsid w:val="009A49BD"/>
    <w:rsid w:val="009C02CA"/>
    <w:rsid w:val="009D26C1"/>
    <w:rsid w:val="00A02BBB"/>
    <w:rsid w:val="00A27B88"/>
    <w:rsid w:val="00A42EF6"/>
    <w:rsid w:val="00A666A0"/>
    <w:rsid w:val="00A7688A"/>
    <w:rsid w:val="00AE3D8B"/>
    <w:rsid w:val="00B32694"/>
    <w:rsid w:val="00B678E0"/>
    <w:rsid w:val="00C039BC"/>
    <w:rsid w:val="00C31AF3"/>
    <w:rsid w:val="00C66BEA"/>
    <w:rsid w:val="00CC5C43"/>
    <w:rsid w:val="00CF4366"/>
    <w:rsid w:val="00CF7BB8"/>
    <w:rsid w:val="00D0002B"/>
    <w:rsid w:val="00D55B28"/>
    <w:rsid w:val="00DA23D9"/>
    <w:rsid w:val="00DA29BD"/>
    <w:rsid w:val="00E201D2"/>
    <w:rsid w:val="00E7014D"/>
    <w:rsid w:val="00E82CC4"/>
    <w:rsid w:val="00E84F43"/>
    <w:rsid w:val="00E851CD"/>
    <w:rsid w:val="00E97A22"/>
    <w:rsid w:val="00EB3FBD"/>
    <w:rsid w:val="00ED3CCD"/>
    <w:rsid w:val="00F011C0"/>
    <w:rsid w:val="00F1022C"/>
    <w:rsid w:val="00F11459"/>
    <w:rsid w:val="00F201FC"/>
    <w:rsid w:val="00F30417"/>
    <w:rsid w:val="00F40B31"/>
    <w:rsid w:val="00F46CF8"/>
    <w:rsid w:val="00F530E3"/>
    <w:rsid w:val="00F67F86"/>
    <w:rsid w:val="00F921E7"/>
    <w:rsid w:val="00FA2007"/>
    <w:rsid w:val="00FB69F6"/>
    <w:rsid w:val="00FE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10FCA-5F64-459D-BA37-8CA65021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76B"/>
    <w:pPr>
      <w:widowControl w:val="0"/>
    </w:pPr>
    <w:rPr>
      <w:rFonts w:ascii="Times New Roman" w:eastAsia="宋体" w:hAnsi="Times New Roman" w:cs="Times New Roman"/>
      <w:sz w:val="24"/>
      <w:szCs w:val="24"/>
    </w:rPr>
  </w:style>
  <w:style w:type="paragraph" w:styleId="2">
    <w:name w:val="heading 2"/>
    <w:basedOn w:val="a"/>
    <w:link w:val="20"/>
    <w:uiPriority w:val="9"/>
    <w:qFormat/>
    <w:rsid w:val="000F3BD0"/>
    <w:pPr>
      <w:widowControl/>
      <w:spacing w:before="100" w:beforeAutospacing="1" w:after="100" w:afterAutospacing="1"/>
      <w:outlineLvl w:val="1"/>
    </w:pPr>
    <w:rPr>
      <w:rFonts w:eastAsia="Times New Roman"/>
      <w:b/>
      <w:bCs/>
      <w:kern w:val="0"/>
      <w:sz w:val="36"/>
      <w:szCs w:val="36"/>
      <w:lang w:eastAsia="zh-TW"/>
    </w:rPr>
  </w:style>
  <w:style w:type="paragraph" w:styleId="4">
    <w:name w:val="heading 4"/>
    <w:basedOn w:val="a"/>
    <w:next w:val="a"/>
    <w:link w:val="40"/>
    <w:semiHidden/>
    <w:unhideWhenUsed/>
    <w:qFormat/>
    <w:rsid w:val="00ED3CC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4B12F6"/>
  </w:style>
  <w:style w:type="paragraph" w:styleId="a3">
    <w:name w:val="Body Text"/>
    <w:basedOn w:val="a"/>
    <w:link w:val="a4"/>
    <w:rsid w:val="005E692A"/>
    <w:rPr>
      <w:rFonts w:eastAsia="PMingLiU"/>
      <w:snapToGrid w:val="0"/>
      <w:color w:val="000000"/>
      <w:kern w:val="0"/>
      <w:szCs w:val="20"/>
      <w:lang w:eastAsia="en-US"/>
    </w:rPr>
  </w:style>
  <w:style w:type="character" w:customStyle="1" w:styleId="a4">
    <w:name w:val="正文文本 字符"/>
    <w:basedOn w:val="a0"/>
    <w:link w:val="a3"/>
    <w:rsid w:val="005E692A"/>
    <w:rPr>
      <w:rFonts w:ascii="Times New Roman" w:eastAsia="PMingLiU" w:hAnsi="Times New Roman" w:cs="Times New Roman"/>
      <w:snapToGrid w:val="0"/>
      <w:color w:val="000000"/>
      <w:kern w:val="0"/>
      <w:sz w:val="24"/>
      <w:szCs w:val="20"/>
      <w:lang w:eastAsia="en-US"/>
    </w:rPr>
  </w:style>
  <w:style w:type="character" w:styleId="a5">
    <w:name w:val="endnote reference"/>
    <w:rsid w:val="004404B7"/>
    <w:rPr>
      <w:vertAlign w:val="superscript"/>
    </w:rPr>
  </w:style>
  <w:style w:type="paragraph" w:customStyle="1" w:styleId="Default">
    <w:name w:val="Default"/>
    <w:rsid w:val="0068429D"/>
    <w:pPr>
      <w:widowControl w:val="0"/>
      <w:autoSpaceDE w:val="0"/>
      <w:autoSpaceDN w:val="0"/>
      <w:adjustRightInd w:val="0"/>
    </w:pPr>
    <w:rPr>
      <w:rFonts w:ascii="宋体" w:eastAsia="宋体" w:hAnsi="Times New Roman" w:cs="宋体"/>
      <w:color w:val="000000"/>
      <w:kern w:val="0"/>
      <w:sz w:val="24"/>
      <w:szCs w:val="24"/>
      <w:lang w:eastAsia="en-US"/>
    </w:rPr>
  </w:style>
  <w:style w:type="character" w:customStyle="1" w:styleId="20">
    <w:name w:val="标题 2 字符"/>
    <w:basedOn w:val="a0"/>
    <w:link w:val="2"/>
    <w:uiPriority w:val="9"/>
    <w:rsid w:val="000F3BD0"/>
    <w:rPr>
      <w:rFonts w:ascii="Times New Roman" w:eastAsia="Times New Roman" w:hAnsi="Times New Roman" w:cs="Times New Roman"/>
      <w:b/>
      <w:bCs/>
      <w:kern w:val="0"/>
      <w:sz w:val="36"/>
      <w:szCs w:val="36"/>
      <w:lang w:eastAsia="zh-TW"/>
    </w:rPr>
  </w:style>
  <w:style w:type="character" w:customStyle="1" w:styleId="wsite-text">
    <w:name w:val="wsite-text"/>
    <w:rsid w:val="000F3BD0"/>
  </w:style>
  <w:style w:type="paragraph" w:customStyle="1" w:styleId="sans-15px-black-70">
    <w:name w:val="sans-15px-black-70%"/>
    <w:basedOn w:val="a"/>
    <w:rsid w:val="003710EB"/>
    <w:pPr>
      <w:widowControl/>
      <w:spacing w:before="100" w:beforeAutospacing="1" w:after="100" w:afterAutospacing="1"/>
    </w:pPr>
    <w:rPr>
      <w:rFonts w:ascii="PMingLiU" w:eastAsia="PMingLiU" w:hAnsi="PMingLiU" w:cs="PMingLiU"/>
      <w:kern w:val="0"/>
      <w:lang w:eastAsia="zh-TW"/>
    </w:rPr>
  </w:style>
  <w:style w:type="character" w:customStyle="1" w:styleId="ember-view">
    <w:name w:val="ember-view"/>
    <w:rsid w:val="003710EB"/>
  </w:style>
  <w:style w:type="character" w:customStyle="1" w:styleId="shorttext">
    <w:name w:val="short_text"/>
    <w:rsid w:val="005E3A4F"/>
  </w:style>
  <w:style w:type="paragraph" w:styleId="a6">
    <w:name w:val="No Spacing"/>
    <w:basedOn w:val="a"/>
    <w:uiPriority w:val="1"/>
    <w:qFormat/>
    <w:rsid w:val="00E7014D"/>
    <w:pPr>
      <w:widowControl/>
    </w:pPr>
    <w:rPr>
      <w:rFonts w:ascii="Perpetua" w:hAnsi="Perpetua"/>
      <w:color w:val="000000"/>
      <w:kern w:val="0"/>
      <w:sz w:val="22"/>
      <w:szCs w:val="20"/>
    </w:rPr>
  </w:style>
  <w:style w:type="character" w:customStyle="1" w:styleId="40">
    <w:name w:val="标题 4 字符"/>
    <w:basedOn w:val="a0"/>
    <w:link w:val="4"/>
    <w:semiHidden/>
    <w:rsid w:val="00ED3CCD"/>
    <w:rPr>
      <w:rFonts w:ascii="Cambria" w:eastAsia="宋体" w:hAnsi="Cambria" w:cs="Times New Roman"/>
      <w:b/>
      <w:bCs/>
      <w:sz w:val="28"/>
      <w:szCs w:val="28"/>
    </w:rPr>
  </w:style>
  <w:style w:type="character" w:styleId="a7">
    <w:name w:val="Hyperlink"/>
    <w:rsid w:val="00ED3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2018-03-26T14:34:00Z</dcterms:created>
  <dcterms:modified xsi:type="dcterms:W3CDTF">2018-03-26T14:34:00Z</dcterms:modified>
</cp:coreProperties>
</file>